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244" w14:textId="77777777" w:rsidR="006A0016" w:rsidRPr="00812C0A" w:rsidRDefault="006A0016" w:rsidP="006A0016">
      <w:pPr>
        <w:pStyle w:val="Heading1"/>
        <w:rPr>
          <w:lang w:val="en-AU"/>
        </w:rPr>
      </w:pPr>
      <w:bookmarkStart w:id="0" w:name="_Toc73088277"/>
      <w:r w:rsidRPr="00812C0A">
        <w:rPr>
          <w:lang w:val="en-AU"/>
        </w:rPr>
        <w:t xml:space="preserve">Appendix </w:t>
      </w:r>
      <w:r>
        <w:rPr>
          <w:lang w:val="en-AU"/>
        </w:rPr>
        <w:t>F</w:t>
      </w:r>
      <w:r w:rsidRPr="00812C0A">
        <w:rPr>
          <w:lang w:val="en-AU"/>
        </w:rPr>
        <w:t xml:space="preserve"> – Record of </w:t>
      </w:r>
      <w:r>
        <w:rPr>
          <w:lang w:val="en-AU"/>
        </w:rPr>
        <w:t>Disciplinary Tribunal</w:t>
      </w:r>
      <w:bookmarkEnd w:id="0"/>
    </w:p>
    <w:p w14:paraId="556895D9" w14:textId="77777777" w:rsidR="006A0016" w:rsidRPr="00812C0A" w:rsidRDefault="006A0016" w:rsidP="006A0016">
      <w:pPr>
        <w:rPr>
          <w:lang w:val="en-AU"/>
        </w:rPr>
      </w:pPr>
    </w:p>
    <w:p w14:paraId="28499C4C" w14:textId="77777777" w:rsidR="006A0016" w:rsidRPr="006A0016" w:rsidRDefault="006A0016" w:rsidP="006A0016">
      <w:pPr>
        <w:spacing w:after="37" w:line="259" w:lineRule="auto"/>
        <w:rPr>
          <w:rFonts w:cstheme="minorHAnsi"/>
          <w:b/>
          <w:color w:val="4472C4" w:themeColor="accent1"/>
          <w:sz w:val="24"/>
          <w:lang w:val="en-AU"/>
        </w:rPr>
      </w:pPr>
      <w:r w:rsidRPr="006A0016">
        <w:rPr>
          <w:rFonts w:cstheme="minorHAnsi"/>
          <w:b/>
          <w:color w:val="4472C4" w:themeColor="accent1"/>
          <w:sz w:val="24"/>
          <w:lang w:val="en-AU"/>
        </w:rPr>
        <w:t>Record of Disciplinary Tribunal</w:t>
      </w:r>
    </w:p>
    <w:p w14:paraId="2AFDC9C1" w14:textId="77777777" w:rsidR="006A0016" w:rsidRPr="00812C0A" w:rsidRDefault="006A0016" w:rsidP="006A0016">
      <w:pPr>
        <w:spacing w:before="240" w:after="37" w:line="259" w:lineRule="auto"/>
        <w:rPr>
          <w:rFonts w:cstheme="minorHAnsi"/>
          <w:szCs w:val="22"/>
          <w:lang w:val="en-AU"/>
        </w:rPr>
      </w:pPr>
      <w:r w:rsidRPr="00812C0A">
        <w:rPr>
          <w:rFonts w:cstheme="minorHAnsi"/>
          <w:szCs w:val="22"/>
          <w:lang w:val="en-AU"/>
        </w:rPr>
        <w:t xml:space="preserve">Held on the </w:t>
      </w:r>
      <w:r w:rsidRPr="00812C0A">
        <w:rPr>
          <w:rFonts w:cstheme="minorHAnsi"/>
          <w:szCs w:val="22"/>
          <w:highlight w:val="yellow"/>
          <w:lang w:val="en-AU"/>
        </w:rPr>
        <w:t>00/00/0000</w:t>
      </w:r>
    </w:p>
    <w:p w14:paraId="6531C927" w14:textId="77777777" w:rsidR="006A0016" w:rsidRPr="00812C0A" w:rsidRDefault="006A0016" w:rsidP="006A0016">
      <w:pPr>
        <w:spacing w:before="240" w:after="37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 xml:space="preserve">Present: </w:t>
      </w:r>
    </w:p>
    <w:p w14:paraId="41FEC76B" w14:textId="77777777" w:rsidR="006A0016" w:rsidRPr="00812C0A" w:rsidRDefault="006A0016" w:rsidP="006A0016">
      <w:pPr>
        <w:pStyle w:val="NoSpacing"/>
        <w:rPr>
          <w:i/>
          <w:lang w:val="en-AU"/>
        </w:rPr>
      </w:pPr>
      <w:r w:rsidRPr="00812C0A">
        <w:rPr>
          <w:i/>
          <w:lang w:val="en-AU"/>
        </w:rPr>
        <w:t xml:space="preserve">Provide details of all those present and how they are represented, include initials of each person. </w:t>
      </w:r>
    </w:p>
    <w:p w14:paraId="66351D13" w14:textId="77777777" w:rsidR="006A0016" w:rsidRPr="00812C0A" w:rsidRDefault="006A0016" w:rsidP="006A0016">
      <w:pPr>
        <w:spacing w:after="37"/>
        <w:rPr>
          <w:rFonts w:cstheme="minorHAnsi"/>
          <w:sz w:val="16"/>
          <w:szCs w:val="16"/>
          <w:lang w:val="en-AU"/>
        </w:rPr>
      </w:pPr>
    </w:p>
    <w:p w14:paraId="1EA94D80" w14:textId="77777777" w:rsidR="006A0016" w:rsidRPr="00812C0A" w:rsidRDefault="006A0016" w:rsidP="006A0016">
      <w:pPr>
        <w:spacing w:after="37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 xml:space="preserve">Persons Charged: </w:t>
      </w:r>
    </w:p>
    <w:p w14:paraId="600EFB0B" w14:textId="77777777" w:rsidR="006A0016" w:rsidRPr="00812C0A" w:rsidRDefault="006A0016" w:rsidP="006A0016">
      <w:pPr>
        <w:pStyle w:val="NoSpacing"/>
        <w:rPr>
          <w:i/>
          <w:lang w:val="en-AU"/>
        </w:rPr>
      </w:pPr>
      <w:r w:rsidRPr="00812C0A">
        <w:rPr>
          <w:i/>
          <w:lang w:val="en-AU"/>
        </w:rPr>
        <w:t xml:space="preserve">Particular details of the individual(s) </w:t>
      </w:r>
      <w:r>
        <w:rPr>
          <w:i/>
          <w:lang w:val="en-AU"/>
        </w:rPr>
        <w:t>Member</w:t>
      </w:r>
      <w:r w:rsidRPr="00812C0A">
        <w:rPr>
          <w:i/>
          <w:lang w:val="en-AU"/>
        </w:rPr>
        <w:t xml:space="preserve">, team or club </w:t>
      </w:r>
    </w:p>
    <w:p w14:paraId="39C1C324" w14:textId="77777777" w:rsidR="006A0016" w:rsidRPr="00812C0A" w:rsidRDefault="006A0016" w:rsidP="006A0016">
      <w:pPr>
        <w:spacing w:after="37"/>
        <w:rPr>
          <w:rFonts w:cstheme="minorHAnsi"/>
          <w:sz w:val="16"/>
          <w:szCs w:val="16"/>
          <w:lang w:val="en-AU"/>
        </w:rPr>
      </w:pPr>
    </w:p>
    <w:p w14:paraId="5968165E" w14:textId="77777777" w:rsidR="006A0016" w:rsidRPr="00812C0A" w:rsidRDefault="006A0016" w:rsidP="006A0016">
      <w:pPr>
        <w:spacing w:after="37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 xml:space="preserve">Committing an offence of: </w:t>
      </w:r>
    </w:p>
    <w:p w14:paraId="092EE945" w14:textId="77777777" w:rsidR="006A0016" w:rsidRPr="00812C0A" w:rsidRDefault="006A0016" w:rsidP="006A0016">
      <w:pPr>
        <w:pStyle w:val="NoSpacing"/>
        <w:rPr>
          <w:i/>
          <w:lang w:val="en-AU"/>
        </w:rPr>
      </w:pPr>
      <w:r w:rsidRPr="00812C0A">
        <w:rPr>
          <w:i/>
          <w:lang w:val="en-AU"/>
        </w:rPr>
        <w:t xml:space="preserve">As per </w:t>
      </w:r>
      <w:r>
        <w:rPr>
          <w:i/>
          <w:lang w:val="en-AU"/>
        </w:rPr>
        <w:t>Clause</w:t>
      </w:r>
      <w:r w:rsidRPr="00812C0A">
        <w:rPr>
          <w:i/>
          <w:lang w:val="en-AU"/>
        </w:rPr>
        <w:t xml:space="preserve"> 4.1 </w:t>
      </w:r>
      <w:r>
        <w:rPr>
          <w:i/>
          <w:lang w:val="en-AU"/>
        </w:rPr>
        <w:t xml:space="preserve">of the Netball NSW Disciplinary Policy, </w:t>
      </w:r>
      <w:r w:rsidRPr="00812C0A">
        <w:rPr>
          <w:i/>
          <w:lang w:val="en-AU"/>
        </w:rPr>
        <w:t xml:space="preserve">identify the alleged breach </w:t>
      </w:r>
      <w:r>
        <w:rPr>
          <w:i/>
          <w:lang w:val="en-AU"/>
        </w:rPr>
        <w:t>in accordance with the offences set out in Appendix A of the Policy.</w:t>
      </w:r>
    </w:p>
    <w:p w14:paraId="67B7BCBA" w14:textId="77777777" w:rsidR="006A0016" w:rsidRPr="00812C0A" w:rsidRDefault="006A0016" w:rsidP="006A0016">
      <w:pPr>
        <w:pStyle w:val="ListParagraph"/>
        <w:spacing w:after="37"/>
        <w:rPr>
          <w:rFonts w:cstheme="minorHAnsi"/>
          <w:sz w:val="16"/>
          <w:szCs w:val="16"/>
          <w:lang w:val="en-AU"/>
        </w:rPr>
      </w:pPr>
    </w:p>
    <w:p w14:paraId="0ED02269" w14:textId="77777777" w:rsidR="006A0016" w:rsidRPr="00812C0A" w:rsidRDefault="006A0016" w:rsidP="006A0016">
      <w:pPr>
        <w:spacing w:after="37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 xml:space="preserve">Statement of the incident: </w:t>
      </w:r>
    </w:p>
    <w:p w14:paraId="61C4CCC4" w14:textId="77777777" w:rsidR="006A0016" w:rsidRPr="00812C0A" w:rsidRDefault="006A0016" w:rsidP="006A0016">
      <w:pPr>
        <w:pStyle w:val="NoSpacing"/>
        <w:rPr>
          <w:i/>
          <w:lang w:val="en-AU"/>
        </w:rPr>
      </w:pPr>
      <w:r w:rsidRPr="00812C0A">
        <w:rPr>
          <w:i/>
          <w:lang w:val="en-AU"/>
        </w:rPr>
        <w:t xml:space="preserve">Set out a statement of the incident and refer (if relevant) to the </w:t>
      </w:r>
      <w:r>
        <w:rPr>
          <w:i/>
          <w:lang w:val="en-AU"/>
        </w:rPr>
        <w:t>offences</w:t>
      </w:r>
      <w:r w:rsidRPr="00812C0A">
        <w:rPr>
          <w:i/>
          <w:lang w:val="en-AU"/>
        </w:rPr>
        <w:t xml:space="preserve"> listed in </w:t>
      </w:r>
      <w:r>
        <w:rPr>
          <w:i/>
          <w:lang w:val="en-AU"/>
        </w:rPr>
        <w:t>Appendix A of the Netball NSW Disciplinary Policy</w:t>
      </w:r>
      <w:r w:rsidRPr="00812C0A">
        <w:rPr>
          <w:i/>
          <w:lang w:val="en-AU"/>
        </w:rPr>
        <w:t xml:space="preserve">. </w:t>
      </w:r>
    </w:p>
    <w:p w14:paraId="55F06500" w14:textId="77777777" w:rsidR="006A0016" w:rsidRPr="00812C0A" w:rsidRDefault="006A0016" w:rsidP="006A0016">
      <w:pPr>
        <w:spacing w:after="37"/>
        <w:rPr>
          <w:rFonts w:cstheme="minorHAnsi"/>
          <w:i/>
          <w:sz w:val="16"/>
          <w:szCs w:val="16"/>
          <w:lang w:val="en-AU"/>
        </w:rPr>
      </w:pPr>
    </w:p>
    <w:p w14:paraId="025F9D20" w14:textId="77777777" w:rsidR="006A0016" w:rsidRPr="00812C0A" w:rsidRDefault="006A0016" w:rsidP="006A0016">
      <w:pPr>
        <w:spacing w:after="37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 xml:space="preserve">Summary Record of Proceedings: </w:t>
      </w:r>
    </w:p>
    <w:p w14:paraId="291B8C39" w14:textId="77777777" w:rsidR="006A0016" w:rsidRPr="00812C0A" w:rsidRDefault="006A0016" w:rsidP="006A0016">
      <w:pPr>
        <w:pStyle w:val="NoSpacing"/>
        <w:rPr>
          <w:i/>
          <w:lang w:val="en-AU"/>
        </w:rPr>
      </w:pPr>
      <w:r w:rsidRPr="00812C0A">
        <w:rPr>
          <w:i/>
          <w:lang w:val="en-AU"/>
        </w:rPr>
        <w:t xml:space="preserve">It is recommended that a written record of the proceedings is kept – this record can be a summary and is not required to be a detailed record of each statement during hearing. </w:t>
      </w:r>
    </w:p>
    <w:p w14:paraId="20DF3802" w14:textId="77777777" w:rsidR="006A0016" w:rsidRPr="00812C0A" w:rsidRDefault="006A0016" w:rsidP="006A0016">
      <w:pPr>
        <w:spacing w:after="37"/>
        <w:rPr>
          <w:rFonts w:cstheme="minorHAnsi"/>
          <w:sz w:val="16"/>
          <w:szCs w:val="16"/>
          <w:lang w:val="en-AU"/>
        </w:rPr>
      </w:pPr>
    </w:p>
    <w:p w14:paraId="2E747247" w14:textId="77777777" w:rsidR="006A0016" w:rsidRPr="00812C0A" w:rsidRDefault="006A0016" w:rsidP="006A0016">
      <w:pPr>
        <w:spacing w:after="37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 xml:space="preserve">Tribunal Decision: </w:t>
      </w:r>
    </w:p>
    <w:p w14:paraId="4450E78F" w14:textId="77777777" w:rsidR="006A0016" w:rsidRPr="00812C0A" w:rsidRDefault="006A0016" w:rsidP="006A0016">
      <w:pPr>
        <w:pStyle w:val="NoSpacing"/>
        <w:rPr>
          <w:i/>
          <w:lang w:val="en-AU"/>
        </w:rPr>
      </w:pPr>
      <w:r w:rsidRPr="00812C0A">
        <w:rPr>
          <w:i/>
          <w:lang w:val="en-AU"/>
        </w:rPr>
        <w:t xml:space="preserve">Set out clear and concise decision of the Tribunal. </w:t>
      </w:r>
    </w:p>
    <w:p w14:paraId="6ED023A6" w14:textId="77777777" w:rsidR="006A0016" w:rsidRPr="00812C0A" w:rsidRDefault="006A0016" w:rsidP="006A0016">
      <w:pPr>
        <w:spacing w:after="37"/>
        <w:rPr>
          <w:rFonts w:cstheme="minorHAnsi"/>
          <w:sz w:val="16"/>
          <w:szCs w:val="16"/>
          <w:lang w:val="en-AU"/>
        </w:rPr>
      </w:pPr>
    </w:p>
    <w:p w14:paraId="41F49B2E" w14:textId="77777777" w:rsidR="006A0016" w:rsidRPr="00812C0A" w:rsidRDefault="006A0016" w:rsidP="006A0016">
      <w:pPr>
        <w:spacing w:after="37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Sanction</w:t>
      </w:r>
      <w:r w:rsidRPr="00812C0A">
        <w:rPr>
          <w:rFonts w:cstheme="minorHAnsi"/>
          <w:b/>
          <w:lang w:val="en-AU"/>
        </w:rPr>
        <w:t xml:space="preserve"> Imposed: </w:t>
      </w:r>
    </w:p>
    <w:p w14:paraId="5FF2018F" w14:textId="77777777" w:rsidR="006A0016" w:rsidRPr="00812C0A" w:rsidRDefault="006A0016" w:rsidP="006A0016">
      <w:pPr>
        <w:pStyle w:val="NoSpacing"/>
        <w:rPr>
          <w:i/>
          <w:lang w:val="en-AU"/>
        </w:rPr>
      </w:pPr>
      <w:r w:rsidRPr="00812C0A">
        <w:rPr>
          <w:i/>
          <w:lang w:val="en-AU"/>
        </w:rPr>
        <w:t>Re</w:t>
      </w:r>
      <w:r>
        <w:rPr>
          <w:i/>
          <w:lang w:val="en-AU"/>
        </w:rPr>
        <w:t>member</w:t>
      </w:r>
      <w:r w:rsidRPr="00812C0A">
        <w:rPr>
          <w:i/>
          <w:lang w:val="en-AU"/>
        </w:rPr>
        <w:t xml:space="preserve"> each proceeding needs to be judged on its own merits. Set out </w:t>
      </w:r>
      <w:r>
        <w:rPr>
          <w:i/>
          <w:lang w:val="en-AU"/>
        </w:rPr>
        <w:t>sanction</w:t>
      </w:r>
      <w:r w:rsidRPr="00812C0A">
        <w:rPr>
          <w:i/>
          <w:lang w:val="en-AU"/>
        </w:rPr>
        <w:t xml:space="preserve"> imposed by Disciplinary Tribunal </w:t>
      </w:r>
    </w:p>
    <w:p w14:paraId="6232C096" w14:textId="77777777" w:rsidR="006A0016" w:rsidRPr="00812C0A" w:rsidRDefault="006A0016" w:rsidP="006A0016">
      <w:pPr>
        <w:spacing w:after="37"/>
        <w:rPr>
          <w:rFonts w:cstheme="minorHAnsi"/>
          <w:b/>
          <w:lang w:val="en-AU"/>
        </w:rPr>
      </w:pPr>
    </w:p>
    <w:p w14:paraId="50131B13" w14:textId="77777777" w:rsidR="006A0016" w:rsidRPr="00812C0A" w:rsidRDefault="006A0016" w:rsidP="006A0016">
      <w:pPr>
        <w:spacing w:after="37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>Chairperson's Signature:</w:t>
      </w:r>
    </w:p>
    <w:p w14:paraId="080286EA" w14:textId="77777777" w:rsidR="006A0016" w:rsidRPr="00812C0A" w:rsidRDefault="006A0016" w:rsidP="006A0016">
      <w:pPr>
        <w:spacing w:before="240" w:after="37"/>
        <w:rPr>
          <w:rFonts w:cstheme="minorHAnsi"/>
          <w:lang w:val="en-AU"/>
        </w:rPr>
      </w:pPr>
      <w:r w:rsidRPr="00812C0A">
        <w:rPr>
          <w:rFonts w:cstheme="minorHAnsi"/>
          <w:b/>
          <w:lang w:val="en-AU"/>
        </w:rPr>
        <w:t xml:space="preserve">Date:  </w:t>
      </w:r>
      <w:r w:rsidRPr="00812C0A">
        <w:rPr>
          <w:rFonts w:cstheme="minorHAnsi"/>
          <w:highlight w:val="yellow"/>
          <w:lang w:val="en-AU"/>
        </w:rPr>
        <w:t>00/00/0000</w:t>
      </w:r>
      <w:r w:rsidRPr="00812C0A">
        <w:rPr>
          <w:rFonts w:cstheme="minorHAnsi"/>
          <w:lang w:val="en-AU"/>
        </w:rPr>
        <w:t xml:space="preserve"> </w:t>
      </w:r>
    </w:p>
    <w:p w14:paraId="63FE7EC5" w14:textId="77777777" w:rsidR="006A0016" w:rsidRPr="00812C0A" w:rsidRDefault="006A0016" w:rsidP="006A0016">
      <w:pPr>
        <w:spacing w:after="37"/>
        <w:rPr>
          <w:rFonts w:cstheme="minorHAnsi"/>
          <w:b/>
          <w:lang w:val="en-AU"/>
        </w:rPr>
      </w:pPr>
    </w:p>
    <w:p w14:paraId="35523B83" w14:textId="77777777" w:rsidR="006A0016" w:rsidRPr="00812C0A" w:rsidRDefault="006A0016" w:rsidP="006A0016">
      <w:pPr>
        <w:spacing w:after="37"/>
        <w:rPr>
          <w:rFonts w:cstheme="minorHAnsi"/>
          <w:b/>
          <w:highlight w:val="yellow"/>
          <w:lang w:val="en-AU"/>
        </w:rPr>
      </w:pPr>
      <w:r w:rsidRPr="00812C0A">
        <w:rPr>
          <w:rFonts w:cstheme="minorHAnsi"/>
          <w:b/>
          <w:highlight w:val="yellow"/>
          <w:lang w:val="en-AU"/>
        </w:rPr>
        <w:t xml:space="preserve">Notification Requirements </w:t>
      </w:r>
    </w:p>
    <w:p w14:paraId="00BD7803" w14:textId="2EC1D24E" w:rsidR="00D4253F" w:rsidRDefault="006A0016" w:rsidP="006A0016">
      <w:r>
        <w:rPr>
          <w:rFonts w:cstheme="minorHAnsi"/>
          <w:highlight w:val="yellow"/>
          <w:lang w:val="en-AU"/>
        </w:rPr>
        <w:t>The Tribunal Chairperson must</w:t>
      </w:r>
      <w:r w:rsidRPr="00812C0A">
        <w:rPr>
          <w:rFonts w:cstheme="minorHAnsi"/>
          <w:highlight w:val="yellow"/>
          <w:lang w:val="en-AU"/>
        </w:rPr>
        <w:t xml:space="preserve"> provide </w:t>
      </w:r>
      <w:r>
        <w:rPr>
          <w:rFonts w:cstheme="minorHAnsi"/>
          <w:highlight w:val="yellow"/>
          <w:lang w:val="en-AU"/>
        </w:rPr>
        <w:t>this Record of Hearing to the relevant Hearing Officer AND Netball NSW at</w:t>
      </w:r>
      <w:r w:rsidRPr="00812C0A">
        <w:rPr>
          <w:rFonts w:cstheme="minorHAnsi"/>
          <w:highlight w:val="yellow"/>
          <w:lang w:val="en-AU"/>
        </w:rPr>
        <w:t xml:space="preserve"> </w:t>
      </w:r>
      <w:hyperlink r:id="rId6" w:history="1">
        <w:r w:rsidRPr="0063728C">
          <w:rPr>
            <w:rStyle w:val="Hyperlink"/>
            <w:rFonts w:cstheme="minorHAnsi"/>
            <w:highlight w:val="yellow"/>
            <w:lang w:val="en-AU"/>
          </w:rPr>
          <w:t>policy@netballnsw.com</w:t>
        </w:r>
      </w:hyperlink>
      <w:r w:rsidRPr="0063728C">
        <w:rPr>
          <w:rFonts w:cstheme="minorHAnsi"/>
          <w:highlight w:val="yellow"/>
          <w:lang w:val="en-AU"/>
        </w:rPr>
        <w:tab/>
        <w:t xml:space="preserve"> as soon as possible after the conclusion of the Tribunal.</w:t>
      </w:r>
    </w:p>
    <w:sectPr w:rsidR="00D4253F" w:rsidSect="006A0016">
      <w:foot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1C76" w14:textId="77777777" w:rsidR="00854F65" w:rsidRDefault="00854F65" w:rsidP="00854F65">
      <w:r>
        <w:separator/>
      </w:r>
    </w:p>
  </w:endnote>
  <w:endnote w:type="continuationSeparator" w:id="0">
    <w:p w14:paraId="6F2DEBD5" w14:textId="77777777" w:rsidR="00854F65" w:rsidRDefault="00854F65" w:rsidP="0085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072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94C64" w14:textId="12E73E6C" w:rsidR="00854F65" w:rsidRDefault="00854F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5058E" w14:textId="77777777" w:rsidR="00854F65" w:rsidRDefault="00854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7222" w14:textId="77777777" w:rsidR="00854F65" w:rsidRDefault="00854F65" w:rsidP="00854F65">
      <w:r>
        <w:separator/>
      </w:r>
    </w:p>
  </w:footnote>
  <w:footnote w:type="continuationSeparator" w:id="0">
    <w:p w14:paraId="797E2F2A" w14:textId="77777777" w:rsidR="00854F65" w:rsidRDefault="00854F65" w:rsidP="0085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6"/>
    <w:rsid w:val="006A0016"/>
    <w:rsid w:val="00854F65"/>
    <w:rsid w:val="00D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D0AF"/>
  <w15:chartTrackingRefBased/>
  <w15:docId w15:val="{A0A99741-13A7-4F4C-BCC2-F904AF79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16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016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016"/>
    <w:rPr>
      <w:rFonts w:eastAsiaTheme="majorEastAsia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A0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0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0016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4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F65"/>
    <w:rPr>
      <w:color w:val="000000" w:themeColor="text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4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F65"/>
    <w:rPr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cy@netballns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Allen</dc:creator>
  <cp:keywords/>
  <dc:description/>
  <cp:lastModifiedBy>Matthew Allen</cp:lastModifiedBy>
  <cp:revision>2</cp:revision>
  <dcterms:created xsi:type="dcterms:W3CDTF">2021-06-30T00:03:00Z</dcterms:created>
  <dcterms:modified xsi:type="dcterms:W3CDTF">2021-06-30T00:03:00Z</dcterms:modified>
</cp:coreProperties>
</file>